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郑重承诺：向贵单位申请</w:t>
      </w:r>
      <w:bookmarkStart w:id="0" w:name="_GoBack"/>
      <w:r>
        <w:rPr>
          <w:rFonts w:hint="eastAsia" w:eastAsia="仿宋_GB2312"/>
          <w:sz w:val="32"/>
          <w:szCs w:val="32"/>
        </w:rPr>
        <w:t>创业带动</w:t>
      </w:r>
      <w:r>
        <w:rPr>
          <w:rFonts w:eastAsia="仿宋_GB2312"/>
          <w:sz w:val="32"/>
          <w:szCs w:val="32"/>
        </w:rPr>
        <w:t>就业专项</w:t>
      </w:r>
      <w:r>
        <w:rPr>
          <w:rFonts w:hint="eastAsia" w:eastAsia="仿宋_GB2312"/>
          <w:sz w:val="32"/>
          <w:szCs w:val="32"/>
        </w:rPr>
        <w:t>补助</w:t>
      </w:r>
      <w:r>
        <w:rPr>
          <w:rFonts w:eastAsia="仿宋_GB2312"/>
          <w:sz w:val="32"/>
          <w:szCs w:val="32"/>
        </w:rPr>
        <w:t>资金</w:t>
      </w:r>
      <w:bookmarkEnd w:id="0"/>
      <w:r>
        <w:rPr>
          <w:rFonts w:eastAsia="仿宋_GB2312"/>
          <w:sz w:val="32"/>
          <w:szCs w:val="32"/>
        </w:rPr>
        <w:t>事项过程中提供的一切资料均真实有效、准确完整。若违此承诺，出现隐瞒有关情况或提供虚假材料等情形的，愿承担由此引发的一切法律后果，包括但不限于退回补贴资金、被列入不诚信单位（个人）黑名单之日起五年内不得申请财政资金补贴、给国家集体或他人造成损失的赔偿责任以及其他应当承担的民事、刑事责任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主要负责人或法定代表人（签名）：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年   月   日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4579"/>
    <w:rsid w:val="798B45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2016-10-09T02:08:00Z</dcterms:created>
  <dc:creator>Administrator</dc:creator>
  <cp:lastModifiedBy>Administrator</cp:lastModifiedBy>
  <dcterms:modified xsi:type="dcterms:W3CDTF">2016-10-09T02:09:07Z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